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color w:val="000000"/>
          <w:sz w:val="22"/>
          <w:szCs w:val="22"/>
          <w:rFonts w:ascii="Arial" w:cs="Arial" w:hAnsi="Arial"/>
        </w:rPr>
        <w:t>Equity Committee</w:t>
      </w:r>
    </w:p>
    <w:p>
      <w:pPr>
        <w:pStyle w:val="style0"/>
        <w:jc w:val="center"/>
      </w:pPr>
      <w:r>
        <w:rPr>
          <w:color w:val="000000"/>
          <w:sz w:val="22"/>
          <w:szCs w:val="22"/>
          <w:rFonts w:ascii="Arial" w:cs="Arial" w:hAnsi="Arial"/>
        </w:rPr>
        <w:t>May 5, 2017</w:t>
      </w:r>
    </w:p>
    <w:p>
      <w:pPr>
        <w:pStyle w:val="style0"/>
        <w:jc w:val="center"/>
      </w:pPr>
      <w:r>
        <w:rPr>
          <w:color w:val="000000"/>
          <w:sz w:val="22"/>
          <w:szCs w:val="22"/>
          <w:rFonts w:ascii="Arial" w:cs="Arial" w:hAnsi="Arial"/>
        </w:rPr>
        <w:t>8:00-9:30am</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In Attendance: Max Herzberg, Cailin Rogers, Chiara Marano, Melissa Williams, John Stelter, Harold, John Mark Lucas, Dick Gilyard, Scott Simmons.</w:t>
      </w:r>
    </w:p>
    <w:p>
      <w:pPr>
        <w:pStyle w:val="style0"/>
      </w:pPr>
      <w:r>
        <w:rPr>
          <w:sz w:val="20"/>
          <w:szCs w:val="20"/>
          <w:rFonts w:ascii="Times" w:cs="Times New Roman" w:eastAsia="Times New Roman" w:hAnsi="Times"/>
        </w:rPr>
      </w:r>
    </w:p>
    <w:tbl>
      <w:tblPr>
        <w:tblBorders>
          <w:top w:color="000001" w:space="0" w:sz="8" w:val="single"/>
          <w:left w:color="000001" w:space="0" w:sz="8" w:val="single"/>
          <w:bottom w:color="000001" w:space="0" w:sz="8" w:val="single"/>
          <w:right w:color="000001" w:space="0" w:sz="8" w:val="single"/>
        </w:tblBorders>
        <w:jc w:val="left"/>
        <w:tblInd w:type="dxa" w:w="-10"/>
      </w:tblPr>
      <w:tblGrid>
        <w:gridCol w:w="74"/>
        <w:gridCol w:w="8760"/>
      </w:tblGrid>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8760"/>
            <w:tcMar>
              <w:top w:type="dxa" w:w="0"/>
              <w:left w:type="dxa" w:w="10"/>
              <w:bottom w:type="dxa" w:w="0"/>
              <w:right w:type="dxa" w:w="10"/>
            </w:tcMar>
          </w:tcPr>
          <w:p>
            <w:pPr>
              <w:pStyle w:val="style0"/>
              <w:spacing w:lineRule="auto"/>
            </w:pPr>
            <w:r>
              <w:rPr>
                <w:color w:val="000000"/>
                <w:sz w:val="22"/>
                <w:szCs w:val="22"/>
                <w:rFonts w:ascii="Arial" w:cs="Arial" w:hAnsi="Arial"/>
              </w:rPr>
              <w:t>Introductions: 8:07</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8760"/>
            <w:tcMar>
              <w:top w:type="dxa" w:w="0"/>
              <w:left w:type="dxa" w:w="10"/>
              <w:bottom w:type="dxa" w:w="0"/>
              <w:right w:type="dxa" w:w="10"/>
            </w:tcMar>
          </w:tcPr>
          <w:p>
            <w:pPr>
              <w:pStyle w:val="style0"/>
            </w:pPr>
            <w:r>
              <w:rPr>
                <w:color w:val="000000"/>
                <w:sz w:val="22"/>
                <w:szCs w:val="22"/>
                <w:rFonts w:ascii="Arial" w:cs="Arial" w:hAnsi="Arial"/>
              </w:rPr>
              <w:t>Seal ADA: 8:08</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Scott Jensen on Transportation Committee is putting together a letter of support for ADA request. Would like to have it on the south side. Take pictures when we submit.</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8760"/>
            <w:tcMar>
              <w:top w:type="dxa" w:w="0"/>
              <w:left w:type="dxa" w:w="10"/>
              <w:bottom w:type="dxa" w:w="0"/>
              <w:right w:type="dxa" w:w="10"/>
            </w:tcMar>
          </w:tcPr>
          <w:p>
            <w:pPr>
              <w:pStyle w:val="style0"/>
            </w:pPr>
            <w:r>
              <w:rPr>
                <w:color w:val="000000"/>
                <w:sz w:val="22"/>
                <w:szCs w:val="22"/>
                <w:rFonts w:ascii="Arial" w:cs="Arial" w:hAnsi="Arial"/>
              </w:rPr>
              <w:t>SHIP Grant: 8:10</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For active transportation or food. Support for neighborhoods and facilitating a strong neighborhood. Grants go up to $3,000. SHIP Grant due May 15. July 1 is first day to use funds.</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Joy to the People on July 22 from 4:00-7:00, tentative. Accessible restrooms. Position it as community feedback for 10-Year Plan. Coloring for kids on what represents their neighborhood. Interviewing kids on film? Advertising? Flyers?</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8760"/>
            <w:tcMar>
              <w:top w:type="dxa" w:w="0"/>
              <w:left w:type="dxa" w:w="10"/>
              <w:bottom w:type="dxa" w:w="0"/>
              <w:right w:type="dxa" w:w="10"/>
            </w:tcMar>
          </w:tcPr>
          <w:p>
            <w:pPr>
              <w:pStyle w:val="style0"/>
            </w:pPr>
            <w:r>
              <w:rPr>
                <w:color w:val="000000"/>
                <w:sz w:val="22"/>
                <w:szCs w:val="22"/>
                <w:rFonts w:ascii="Arial" w:cs="Arial" w:hAnsi="Arial"/>
              </w:rPr>
              <w:t>10-Year Planning: 8:30</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All committees have come up with a group of questions. A lot of parsing through information. Committees want to know what is happening. We need a clear timeline. Steering Committee 10-Year Plan draft by mid-summer. Internal deadlines, August 1 or August 15 at the earliest. Community engagement forms writing the draft. We don’t have enough time for qualitative/quantitative.</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Rough Schedule:</w:t>
            </w:r>
          </w:p>
          <w:p>
            <w:pPr>
              <w:pStyle w:val="style0"/>
            </w:pPr>
            <w:r>
              <w:rPr>
                <w:color w:val="000000"/>
                <w:sz w:val="22"/>
                <w:szCs w:val="22"/>
                <w:rFonts w:ascii="Arial" w:cs="Arial" w:hAnsi="Arial"/>
              </w:rPr>
              <w:t>•</w:t>
            </w:r>
            <w:r>
              <w:rPr>
                <w:color w:val="000000"/>
                <w:sz w:val="22"/>
                <w:szCs w:val="22"/>
                <w:rFonts w:ascii="Arial" w:cs="Arial" w:hAnsi="Arial"/>
              </w:rPr>
              <w:t>Mayfest</w:t>
            </w:r>
          </w:p>
          <w:p>
            <w:pPr>
              <w:pStyle w:val="style0"/>
            </w:pPr>
            <w:r>
              <w:rPr>
                <w:color w:val="000000"/>
                <w:sz w:val="22"/>
                <w:szCs w:val="22"/>
                <w:rFonts w:ascii="Arial" w:cs="Arial" w:hAnsi="Arial"/>
              </w:rPr>
              <w:t>•</w:t>
            </w:r>
            <w:r>
              <w:rPr>
                <w:color w:val="000000"/>
                <w:sz w:val="22"/>
                <w:szCs w:val="22"/>
                <w:rFonts w:ascii="Arial" w:cs="Arial" w:hAnsi="Arial"/>
              </w:rPr>
              <w:t>Art Festival</w:t>
            </w:r>
          </w:p>
          <w:p>
            <w:pPr>
              <w:pStyle w:val="style0"/>
            </w:pPr>
            <w:r>
              <w:rPr>
                <w:color w:val="000000"/>
                <w:sz w:val="22"/>
                <w:szCs w:val="22"/>
                <w:rFonts w:ascii="Arial" w:cs="Arial" w:hAnsi="Arial"/>
              </w:rPr>
              <w:t>•</w:t>
            </w:r>
            <w:r>
              <w:rPr>
                <w:color w:val="000000"/>
                <w:sz w:val="22"/>
                <w:szCs w:val="22"/>
                <w:rFonts w:ascii="Arial" w:cs="Arial" w:hAnsi="Arial"/>
              </w:rPr>
              <w:t>Fourth of July</w:t>
            </w:r>
          </w:p>
          <w:p>
            <w:pPr>
              <w:pStyle w:val="style0"/>
            </w:pPr>
            <w:r>
              <w:rPr>
                <w:color w:val="000000"/>
                <w:sz w:val="22"/>
                <w:szCs w:val="22"/>
                <w:rFonts w:ascii="Arial" w:cs="Arial" w:hAnsi="Arial"/>
              </w:rPr>
              <w:t>•</w:t>
            </w:r>
            <w:r>
              <w:rPr>
                <w:color w:val="000000"/>
                <w:sz w:val="22"/>
                <w:szCs w:val="22"/>
                <w:rFonts w:ascii="Arial" w:cs="Arial" w:hAnsi="Arial"/>
              </w:rPr>
              <w:t>Joy to the People on July 22</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Online survey, talking tent, drop suggestion box, iPads or computers for surveys. Crowd source document. Engagement Plan prior to August 1. Scott would be happy to go over to SEAL to engage when they come to the mobile market.</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Melissa and Max to go through committee questions and cut down to 25 questions or less.</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Mayfest: 11-3.</w:t>
            </w:r>
          </w:p>
          <w:p>
            <w:pPr>
              <w:pStyle w:val="style0"/>
            </w:pPr>
            <w:r>
              <w:rPr>
                <w:color w:val="000000"/>
                <w:sz w:val="22"/>
                <w:szCs w:val="22"/>
                <w:rFonts w:ascii="Arial" w:cs="Arial" w:hAnsi="Arial"/>
              </w:rPr>
              <w:t>Shifts: Alex and Harold 11-1, Scott and Max 1-3, John noon-2.</w:t>
            </w:r>
          </w:p>
          <w:p>
            <w:pPr>
              <w:pStyle w:val="style0"/>
              <w:spacing w:lineRule="auto"/>
            </w:pPr>
            <w:r>
              <w:rPr>
                <w:color w:val="000000"/>
                <w:sz w:val="22"/>
                <w:szCs w:val="22"/>
                <w:rFonts w:ascii="Arial" w:cs="Arial" w:hAnsi="Arial"/>
              </w:rPr>
              <w:t>2 poster boards with 2 questions each.</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8760"/>
            <w:tcMar>
              <w:top w:type="dxa" w:w="0"/>
              <w:left w:type="dxa" w:w="10"/>
              <w:bottom w:type="dxa" w:w="0"/>
              <w:right w:type="dxa" w:w="10"/>
            </w:tcMar>
          </w:tcPr>
          <w:p>
            <w:pPr>
              <w:pStyle w:val="style0"/>
            </w:pPr>
            <w:r>
              <w:rPr>
                <w:color w:val="000000"/>
                <w:sz w:val="22"/>
                <w:szCs w:val="22"/>
                <w:rFonts w:ascii="Arial" w:cs="Arial" w:hAnsi="Arial"/>
              </w:rPr>
              <w:t>Staff Updates: 9:05</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w:t>
            </w:r>
            <w:r>
              <w:rPr>
                <w:color w:val="000000"/>
                <w:sz w:val="22"/>
                <w:szCs w:val="22"/>
                <w:rFonts w:ascii="Arial" w:cs="Arial" w:hAnsi="Arial"/>
              </w:rPr>
              <w:t>Melissa, Cailin, Scott, and Suyapa met with Brightside produce. Exploring rolling out lower cost CSAs. Seeing if they can accept EBT for lower income residents. Takes out transportation costs. Conventional produce. Year-round access. $3, $5 or $10 a week.</w:t>
            </w:r>
          </w:p>
          <w:p>
            <w:pPr>
              <w:pStyle w:val="style0"/>
            </w:pPr>
            <w:r>
              <w:rPr>
                <w:color w:val="000000"/>
                <w:sz w:val="22"/>
                <w:szCs w:val="22"/>
                <w:rFonts w:ascii="Arial" w:cs="Arial" w:hAnsi="Arial"/>
              </w:rPr>
              <w:t>•</w:t>
            </w:r>
            <w:r>
              <w:rPr>
                <w:color w:val="000000"/>
                <w:sz w:val="22"/>
                <w:szCs w:val="22"/>
                <w:rFonts w:ascii="Arial" w:cs="Arial" w:hAnsi="Arial"/>
              </w:rPr>
              <w:t>Samantha Hodges–MPP and MPH, has been doing interviews around the neighborhood around food justice as well as data and trends. 5-7 posters to tell our story and story of food justice work and where to go next. Will be able to attach that to grants. Ask for capstone students help on effective community outreach.</w:t>
            </w:r>
          </w:p>
          <w:p>
            <w:pPr>
              <w:pStyle w:val="style0"/>
            </w:pPr>
            <w:r>
              <w:rPr>
                <w:color w:val="000000"/>
                <w:sz w:val="22"/>
                <w:szCs w:val="22"/>
                <w:rFonts w:ascii="Arial" w:cs="Arial" w:hAnsi="Arial"/>
              </w:rPr>
              <w:t>•</w:t>
            </w:r>
            <w:r>
              <w:rPr>
                <w:color w:val="000000"/>
                <w:sz w:val="22"/>
                <w:szCs w:val="22"/>
                <w:rFonts w:ascii="Arial" w:cs="Arial" w:hAnsi="Arial"/>
              </w:rPr>
              <w:t>Weyerhaeuser park is being planned. Got the ok for putting community kiosk in the park.</w:t>
            </w:r>
          </w:p>
          <w:p>
            <w:pPr>
              <w:pStyle w:val="style0"/>
              <w:spacing w:lineRule="auto"/>
            </w:pPr>
            <w:r>
              <w:rPr>
                <w:color w:val="000000"/>
                <w:sz w:val="22"/>
                <w:szCs w:val="22"/>
                <w:rFonts w:ascii="Arial" w:cs="Arial" w:hAnsi="Arial"/>
              </w:rPr>
              <w:t>•</w:t>
            </w:r>
            <w:r>
              <w:rPr>
                <w:color w:val="000000"/>
                <w:sz w:val="22"/>
                <w:szCs w:val="22"/>
                <w:rFonts w:ascii="Arial" w:cs="Arial" w:hAnsi="Arial"/>
              </w:rPr>
              <w:t>Won grant for bike racks. $10,000 in bike racks.</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8760"/>
            <w:tcMar>
              <w:top w:type="dxa" w:w="0"/>
              <w:left w:type="dxa" w:w="10"/>
              <w:bottom w:type="dxa" w:w="0"/>
              <w:right w:type="dxa" w:w="10"/>
            </w:tcMar>
          </w:tcPr>
          <w:p>
            <w:pPr>
              <w:pStyle w:val="style0"/>
              <w:spacing w:lineRule="auto"/>
            </w:pPr>
            <w:r>
              <w:rPr>
                <w:color w:val="000000"/>
                <w:sz w:val="22"/>
                <w:szCs w:val="22"/>
                <w:rFonts w:ascii="Arial" w:cs="Arial" w:hAnsi="Arial"/>
              </w:rPr>
              <w:t>Response on Hate Crimes: 9:24</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8760"/>
            <w:tcMar>
              <w:top w:type="dxa" w:w="0"/>
              <w:left w:type="dxa" w:w="10"/>
              <w:bottom w:type="dxa" w:w="0"/>
              <w:right w:type="dxa" w:w="10"/>
            </w:tcMar>
          </w:tcPr>
          <w:p>
            <w:pPr>
              <w:pStyle w:val="style0"/>
              <w:spacing w:lineRule="auto"/>
            </w:pPr>
            <w:r>
              <w:rPr>
                <w:color w:val="000000"/>
                <w:sz w:val="22"/>
                <w:szCs w:val="22"/>
                <w:rFonts w:ascii="Arial" w:cs="Arial" w:hAnsi="Arial"/>
              </w:rPr>
              <w:t>Adjourn: 9:25</w:t>
            </w:r>
          </w:p>
        </w:tc>
      </w:tr>
    </w:tbl>
    <w:p>
      <w:pPr>
        <w:pStyle w:val="style0"/>
      </w:pPr>
      <w:r>
        <w:rPr/>
      </w:r>
    </w:p>
    <w:sectPr>
      <w:formProt w:val="off"/>
      <w:pgSz w:h="15840" w:w="12240"/>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widowControl w:val="off"/>
      <w:tabs>
        <w:tab w:leader="none" w:pos="709" w:val="left"/>
      </w:tabs>
      <w:suppressAutoHyphens w:val="true"/>
      <w:spacing w:after="0" w:before="0" w:line="200" w:lineRule="atLeast"/>
    </w:pPr>
    <w:rPr>
      <w:color w:val="auto"/>
      <w:sz w:val="24"/>
      <w:szCs w:val="24"/>
      <w:rFonts w:ascii="Times New Roman" w:cs="Tahoma" w:eastAsia="Arial" w:hAnsi="Times New Roman"/>
      <w:lang w:bidi="en-US" w:eastAsia="en-US" w:val="en-US"/>
    </w:rPr>
  </w:style>
  <w:style w:styleId="style15" w:type="paragraph">
    <w:name w:val="Heading"/>
    <w:basedOn w:val="style0"/>
    <w:next w:val="style16"/>
    <w:pPr>
      <w:keepNext/>
      <w:spacing w:after="120" w:before="240"/>
    </w:pPr>
    <w:rPr>
      <w:sz w:val="28"/>
      <w:szCs w:val="28"/>
      <w:rFonts w:ascii="Arial" w:cs="Tahoma" w:eastAsia="Arial" w:hAnsi="Arial"/>
    </w:rPr>
  </w:style>
  <w:style w:styleId="style16" w:type="paragraph">
    <w:name w:val="Text body"/>
    <w:basedOn w:val="style0"/>
    <w:next w:val="style16"/>
    <w:pPr>
      <w:spacing w:after="120" w:before="0"/>
    </w:pPr>
    <w:rPr/>
  </w:style>
  <w:style w:styleId="style17" w:type="paragraph">
    <w:name w:val="List"/>
    <w:basedOn w:val="style16"/>
    <w:next w:val="style17"/>
    <w:pPr/>
    <w:rPr>
      <w:rFonts w:cs="Tahoma"/>
    </w:rPr>
  </w:style>
  <w:style w:styleId="style18" w:type="paragraph">
    <w:name w:val="Caption"/>
    <w:basedOn w:val="style0"/>
    <w:next w:val="style18"/>
    <w:pPr>
      <w:suppressLineNumbers/>
      <w:spacing w:after="120" w:before="120"/>
    </w:pPr>
    <w:rPr>
      <w:sz w:val="24"/>
      <w:i/>
      <w:szCs w:val="24"/>
      <w:iCs/>
      <w:rFonts w:cs="Tahoma"/>
    </w:rPr>
  </w:style>
  <w:style w:styleId="style19" w:type="paragraph">
    <w:name w:val="Index"/>
    <w:basedOn w:val="style0"/>
    <w:next w:val="style19"/>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2017-05-23T17:45:09.00Z</dcterms:created>
  <cp:revision>0</cp:revision>
</cp:coreProperties>
</file>